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FF63F"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3756B2EB"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8"/>
        <w:ind w:left="152" w:right="1" w:hanging="10"/>
        <w:jc w:val="center"/>
      </w:pPr>
      <w:r>
        <w:rPr>
          <w:rFonts w:ascii="Times New Roman" w:eastAsia="Times New Roman" w:hAnsi="Times New Roman" w:cs="Times New Roman"/>
        </w:rPr>
        <w:t xml:space="preserve">ANNEXE 9-1-A : Fiche descriptive de réalisation professionnelle (recto) </w:t>
      </w:r>
    </w:p>
    <w:p w14:paraId="141AA7A8"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5D9E9A0B" w14:textId="77777777" w:rsidR="004B6787" w:rsidRPr="00C0456C" w:rsidRDefault="009C1EC2">
      <w:pPr>
        <w:spacing w:after="0"/>
        <w:ind w:left="137"/>
      </w:pPr>
      <w:r>
        <w:rPr>
          <w:rFonts w:ascii="Times New Roman" w:eastAsia="Times New Roman" w:hAnsi="Times New Roman" w:cs="Times New Roman"/>
          <w:sz w:val="11"/>
        </w:rPr>
        <w:t xml:space="preserve"> </w:t>
      </w:r>
    </w:p>
    <w:tbl>
      <w:tblPr>
        <w:tblStyle w:val="TableGrid"/>
        <w:tblW w:w="9922" w:type="dxa"/>
        <w:tblInd w:w="-5" w:type="dxa"/>
        <w:tblCellMar>
          <w:top w:w="44" w:type="dxa"/>
          <w:left w:w="2" w:type="dxa"/>
          <w:right w:w="82" w:type="dxa"/>
        </w:tblCellMar>
        <w:tblLook w:val="04A0" w:firstRow="1" w:lastRow="0" w:firstColumn="1" w:lastColumn="0" w:noHBand="0" w:noVBand="1"/>
      </w:tblPr>
      <w:tblGrid>
        <w:gridCol w:w="7229"/>
        <w:gridCol w:w="426"/>
        <w:gridCol w:w="2267"/>
      </w:tblGrid>
      <w:tr w:rsidR="004B6787" w:rsidRPr="00C0456C" w14:paraId="1B3E4C7A" w14:textId="77777777" w:rsidTr="00926132">
        <w:trPr>
          <w:trHeight w:val="566"/>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88872D0" w14:textId="77777777" w:rsidR="004B6787" w:rsidRPr="00C0456C" w:rsidRDefault="009C1EC2">
            <w:pPr>
              <w:ind w:left="79"/>
              <w:jc w:val="center"/>
            </w:pPr>
            <w:r>
              <w:rPr>
                <w:rFonts w:ascii="Times New Roman" w:eastAsia="Times New Roman" w:hAnsi="Times New Roman" w:cs="Times New Roman"/>
                <w:sz w:val="24"/>
              </w:rPr>
              <w:t>DESCRIPTION D’UNE RÉALISATION PROFESSIONNELLE</w:t>
            </w:r>
            <w:r>
              <w:rPr>
                <w:rFonts w:ascii="Times New Roman" w:eastAsia="Times New Roman" w:hAnsi="Times New Roman" w:cs="Times New Roman"/>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94EBC" w14:textId="2CE2D57D" w:rsidR="004B6787" w:rsidRPr="00C0456C" w:rsidRDefault="009C1EC2" w:rsidP="00926132">
            <w:pPr>
              <w:ind w:left="2"/>
              <w:jc w:val="center"/>
            </w:pPr>
            <w:r>
              <w:rPr>
                <w:rFonts w:ascii="Times New Roman" w:eastAsia="Times New Roman" w:hAnsi="Times New Roman" w:cs="Times New Roman"/>
                <w:sz w:val="20"/>
              </w:rPr>
              <w:t xml:space="preserve">N° réalisation : </w:t>
            </w:r>
            <w:r>
              <w:t>2</w:t>
            </w:r>
          </w:p>
        </w:tc>
      </w:tr>
      <w:tr w:rsidR="004B6787" w:rsidRPr="00C0456C" w14:paraId="79EBE5E7" w14:textId="77777777">
        <w:trPr>
          <w:trHeight w:val="449"/>
        </w:trPr>
        <w:tc>
          <w:tcPr>
            <w:tcW w:w="7229" w:type="dxa"/>
            <w:tcBorders>
              <w:top w:val="single" w:sz="4" w:space="0" w:color="000000"/>
              <w:left w:val="single" w:sz="4" w:space="0" w:color="000000"/>
              <w:bottom w:val="single" w:sz="4" w:space="0" w:color="000000"/>
              <w:right w:val="single" w:sz="4" w:space="0" w:color="000000"/>
            </w:tcBorders>
            <w:vAlign w:val="center"/>
          </w:tcPr>
          <w:p w14:paraId="4008B76B" w14:textId="59C818B4" w:rsidR="004B6787" w:rsidRPr="00C0456C" w:rsidRDefault="009C1EC2">
            <w:pPr>
              <w:ind w:left="2"/>
            </w:pPr>
            <w:r>
              <w:rPr>
                <w:rFonts w:ascii="Times New Roman" w:eastAsia="Times New Roman" w:hAnsi="Times New Roman" w:cs="Times New Roman"/>
                <w:b/>
                <w:bCs/>
                <w:sz w:val="20"/>
              </w:rPr>
              <w:t>Nom, prénom :</w:t>
            </w:r>
            <w:r>
              <w:rPr>
                <w:rFonts w:ascii="Times New Roman" w:eastAsia="Times New Roman" w:hAnsi="Times New Roman" w:cs="Times New Roman"/>
                <w:sz w:val="20"/>
              </w:rPr>
              <w:t xml:space="preserve"> BACHELART Emeric</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9714835" w14:textId="42D734B1" w:rsidR="004B6787" w:rsidRPr="00C0456C" w:rsidRDefault="009C1EC2" w:rsidP="002D21B5">
            <w:pPr>
              <w:ind w:left="5"/>
            </w:pPr>
            <w:r>
              <w:rPr>
                <w:rFonts w:ascii="Times New Roman" w:eastAsia="Times New Roman" w:hAnsi="Times New Roman" w:cs="Times New Roman"/>
                <w:sz w:val="20"/>
              </w:rPr>
              <w:t xml:space="preserve">N° candidat : </w:t>
            </w:r>
          </w:p>
        </w:tc>
      </w:tr>
      <w:tr w:rsidR="004B6787" w:rsidRPr="00C0456C" w14:paraId="460A5720" w14:textId="77777777">
        <w:trPr>
          <w:trHeight w:val="514"/>
        </w:trPr>
        <w:tc>
          <w:tcPr>
            <w:tcW w:w="7229" w:type="dxa"/>
            <w:tcBorders>
              <w:top w:val="single" w:sz="4" w:space="0" w:color="000000"/>
              <w:left w:val="single" w:sz="4" w:space="0" w:color="000000"/>
              <w:bottom w:val="single" w:sz="4" w:space="0" w:color="000000"/>
              <w:right w:val="single" w:sz="4" w:space="0" w:color="000000"/>
            </w:tcBorders>
            <w:vAlign w:val="center"/>
          </w:tcPr>
          <w:p w14:paraId="69DFC826" w14:textId="77777777" w:rsidR="004B6787" w:rsidRPr="00C0456C" w:rsidRDefault="009C1EC2">
            <w:pPr>
              <w:tabs>
                <w:tab w:val="center" w:pos="2479"/>
                <w:tab w:val="center" w:pos="4607"/>
                <w:tab w:val="center" w:pos="6816"/>
              </w:tabs>
            </w:pPr>
            <w:r>
              <w:rPr>
                <w:rFonts w:ascii="Times New Roman" w:eastAsia="Times New Roman" w:hAnsi="Times New Roman" w:cs="Times New Roman"/>
                <w:sz w:val="20"/>
              </w:rPr>
              <w:t xml:space="preserve">Épreuve ponctuelle </w:t>
            </w:r>
            <w:r>
              <w:rPr>
                <w:rFonts w:ascii="Times New Roman" w:eastAsia="Times New Roman" w:hAnsi="Times New Roman" w:cs="Times New Roman"/>
                <w:sz w:val="20"/>
              </w:rPr>
              <w:tab/>
            </w:r>
            <w:r>
              <w:rPr>
                <w:noProof/>
              </w:rPr>
              <mc:AlternateContent>
                <mc:Choice Requires="wpg">
                  <w:drawing>
                    <wp:inline distT="0" distB="0" distL="0" distR="0" wp14:anchorId="7A7784E8" wp14:editId="5632BC61">
                      <wp:extent cx="117348" cy="117348"/>
                      <wp:effectExtent l="0" t="0" r="0" b="0"/>
                      <wp:docPr id="3549" name="Group 35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4" name="Shape 3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49" style="width:9.23999pt;height:9.24001pt;mso-position-horizontal-relative:char;mso-position-vertical-relative:line" coordsize="1173,1173">
                      <v:shape id="Shape 34"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Contrôle en cours de formation </w:t>
            </w:r>
            <w:r>
              <w:rPr>
                <w:rFonts w:ascii="Times New Roman" w:eastAsia="Times New Roman" w:hAnsi="Times New Roman" w:cs="Times New Roman"/>
                <w:sz w:val="20"/>
              </w:rPr>
              <w:tab/>
            </w:r>
            <w:r>
              <w:rPr>
                <w:noProof/>
              </w:rPr>
              <mc:AlternateContent>
                <mc:Choice Requires="wpg">
                  <w:drawing>
                    <wp:inline distT="0" distB="0" distL="0" distR="0" wp14:anchorId="7371B811" wp14:editId="6CAF546A">
                      <wp:extent cx="117348" cy="117348"/>
                      <wp:effectExtent l="0" t="0" r="0" b="0"/>
                      <wp:docPr id="3550" name="Group 35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 name="Shape 3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50" style="width:9.23999pt;height:9.23999pt;mso-position-horizontal-relative:char;mso-position-vertical-relative:line" coordsize="1173,1173">
                      <v:shape id="Shape 3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90E561C" w14:textId="5107883F" w:rsidR="004B6787" w:rsidRPr="00C0456C" w:rsidRDefault="009C1EC2">
            <w:r>
              <w:rPr>
                <w:rFonts w:ascii="Times New Roman" w:eastAsia="Times New Roman" w:hAnsi="Times New Roman" w:cs="Times New Roman"/>
                <w:sz w:val="20"/>
              </w:rPr>
              <w:t xml:space="preserve">Date : </w:t>
            </w:r>
            <w:r>
              <w:rPr>
                <w:rFonts w:eastAsia="Times New Roman"/>
                <w:sz w:val="20"/>
              </w:rPr>
              <w:t>2024 / 2026</w:t>
            </w:r>
            <w:r>
              <w:rPr>
                <w:rFonts w:ascii="Times New Roman" w:eastAsia="Times New Roman" w:hAnsi="Times New Roman" w:cs="Times New Roman"/>
                <w:sz w:val="20"/>
              </w:rPr>
              <w:t xml:space="preserve"> </w:t>
            </w:r>
          </w:p>
        </w:tc>
      </w:tr>
      <w:tr w:rsidR="004B6787" w:rsidRPr="00C0456C" w14:paraId="23D6D925"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15BD3022" w14:textId="77777777" w:rsidR="004B6787" w:rsidRPr="00C0456C" w:rsidRDefault="009C1EC2">
            <w:pPr>
              <w:ind w:left="2"/>
              <w:rPr>
                <w:b/>
                <w:bCs/>
              </w:rPr>
            </w:pPr>
            <w:r>
              <w:rPr>
                <w:rFonts w:ascii="Times New Roman" w:eastAsia="Times New Roman" w:hAnsi="Times New Roman" w:cs="Times New Roman"/>
                <w:b/>
                <w:bCs/>
                <w:sz w:val="20"/>
              </w:rPr>
              <w:t xml:space="preserve">Organisation support de la réalisation professionnelle </w:t>
            </w:r>
          </w:p>
          <w:p w14:paraId="15EC4319" w14:textId="34567FA5" w:rsidR="004B6787" w:rsidRPr="00C0456C" w:rsidRDefault="00855784">
            <w:pPr>
              <w:ind w:left="2"/>
            </w:pPr>
            <w:r>
              <w:rPr>
                <w:rFonts w:ascii="Times New Roman" w:eastAsia="Times New Roman" w:hAnsi="Times New Roman" w:cs="Times New Roman"/>
                <w:sz w:val="20"/>
              </w:rPr>
              <w:t>Croix-Rouge Française — Centre de Soins Médicaux et de Réadaptation Domaine Saint-Alban, Saint-Alban-Leysse (73)</w:t>
            </w:r>
          </w:p>
        </w:tc>
      </w:tr>
      <w:tr w:rsidR="004B6787" w:rsidRPr="00C0456C" w14:paraId="59B50D91"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045529BA" w14:textId="77777777" w:rsidR="004B6787" w:rsidRPr="00C0456C" w:rsidRDefault="009C1EC2">
            <w:pPr>
              <w:ind w:left="2"/>
              <w:rPr>
                <w:b/>
                <w:bCs/>
              </w:rPr>
            </w:pPr>
            <w:r>
              <w:rPr>
                <w:rFonts w:ascii="Times New Roman" w:eastAsia="Times New Roman" w:hAnsi="Times New Roman" w:cs="Times New Roman"/>
                <w:b/>
                <w:bCs/>
                <w:sz w:val="20"/>
              </w:rPr>
              <w:t xml:space="preserve">Intitulé de la réalisation professionnelle </w:t>
            </w:r>
          </w:p>
          <w:p w14:paraId="522E6A69" w14:textId="72AB9B24" w:rsidR="004B6787" w:rsidRPr="00C104B6" w:rsidRDefault="009C1EC2">
            <w:pPr>
              <w:ind w:left="2"/>
            </w:pPr>
            <w:r>
              <w:rPr>
                <w:rFonts w:eastAsia="Times New Roman"/>
                <w:sz w:val="20"/>
              </w:rPr>
              <w:t xml:space="preserve"> </w:t>
            </w:r>
            <w:r>
              <w:rPr>
                <w:rFonts w:ascii="Times New Roman" w:eastAsia="Times New Roman" w:hAnsi="Times New Roman" w:cs="Times New Roman"/>
                <w:sz w:val="20"/>
              </w:rPr>
              <w:t>Installation et configuration d’un service DHCP sous Windows Server dans un environnement Active Directory</w:t>
            </w:r>
          </w:p>
        </w:tc>
      </w:tr>
      <w:tr w:rsidR="004B6787" w:rsidRPr="00C0456C" w14:paraId="5BB80756" w14:textId="77777777">
        <w:trPr>
          <w:trHeight w:val="778"/>
        </w:trPr>
        <w:tc>
          <w:tcPr>
            <w:tcW w:w="9922" w:type="dxa"/>
            <w:gridSpan w:val="3"/>
            <w:tcBorders>
              <w:top w:val="single" w:sz="4" w:space="0" w:color="000000"/>
              <w:left w:val="single" w:sz="4" w:space="0" w:color="000000"/>
              <w:bottom w:val="single" w:sz="4" w:space="0" w:color="000000"/>
              <w:right w:val="single" w:sz="4" w:space="0" w:color="000000"/>
            </w:tcBorders>
            <w:vAlign w:val="center"/>
          </w:tcPr>
          <w:p w14:paraId="11D66233" w14:textId="60C48FF0" w:rsidR="004B6787" w:rsidRPr="00C0456C" w:rsidRDefault="009C1EC2">
            <w:pPr>
              <w:spacing w:after="14"/>
              <w:ind w:left="2"/>
            </w:pPr>
            <w:r>
              <w:rPr>
                <w:rFonts w:ascii="Times New Roman" w:eastAsia="Times New Roman" w:hAnsi="Times New Roman" w:cs="Times New Roman"/>
                <w:b/>
                <w:bCs/>
                <w:sz w:val="20"/>
              </w:rPr>
              <w:t>Période de réalisation :</w:t>
            </w:r>
            <w:r>
              <w:rPr>
                <w:rFonts w:ascii="Times New Roman" w:eastAsia="Times New Roman" w:hAnsi="Times New Roman" w:cs="Times New Roman"/>
                <w:sz w:val="20"/>
              </w:rPr>
              <w:t xml:space="preserve">  2024 – 2026 (BTS SIO SISR)</w:t>
            </w:r>
            <w:r>
              <w:rPr>
                <w:rFonts w:eastAsia="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bCs/>
                <w:sz w:val="20"/>
              </w:rPr>
              <w:t xml:space="preserve">Lieu </w:t>
            </w:r>
            <w:r>
              <w:rPr>
                <w:rFonts w:eastAsia="Times New Roman"/>
                <w:b/>
                <w:bCs/>
                <w:sz w:val="20"/>
              </w:rPr>
              <w:t>:</w:t>
            </w:r>
            <w:r>
              <w:rPr>
                <w:rFonts w:eastAsia="Times New Roman"/>
                <w:sz w:val="20"/>
              </w:rPr>
              <w:t xml:space="preserve">  </w:t>
            </w:r>
            <w:r>
              <w:rPr>
                <w:rFonts w:ascii="Times New Roman" w:eastAsia="Times New Roman" w:hAnsi="Times New Roman" w:cs="Times New Roman"/>
                <w:sz w:val="20"/>
              </w:rPr>
              <w:t>Saint-Alban-Leysse (73) — Environnement virtualisé Windows Server</w:t>
            </w:r>
            <w:bookmarkStart w:id="0" w:name="_GoBack"/>
            <w:bookmarkEnd w:id="0"/>
          </w:p>
          <w:p w14:paraId="6881EEEE" w14:textId="763E8A4D" w:rsidR="004B6787" w:rsidRPr="00C0456C" w:rsidRDefault="00EB08B6">
            <w:pPr>
              <w:tabs>
                <w:tab w:val="center" w:pos="1934"/>
                <w:tab w:val="center" w:pos="2839"/>
                <w:tab w:val="center" w:pos="4206"/>
              </w:tabs>
            </w:pPr>
            <w:r>
              <w:rPr>
                <w:b/>
                <w:bCs/>
                <w:noProof/>
              </w:rPr>
              <mc:AlternateContent>
                <mc:Choice Requires="wpg">
                  <w:drawing>
                    <wp:anchor distT="0" distB="0" distL="114300" distR="114300" simplePos="0" relativeHeight="251659264" behindDoc="0" locked="0" layoutInCell="1" allowOverlap="1" wp14:anchorId="1D466A9C" wp14:editId="052BB5E4">
                      <wp:simplePos x="0" y="0"/>
                      <wp:positionH relativeFrom="column">
                        <wp:posOffset>951865</wp:posOffset>
                      </wp:positionH>
                      <wp:positionV relativeFrom="paragraph">
                        <wp:posOffset>27305</wp:posOffset>
                      </wp:positionV>
                      <wp:extent cx="116840" cy="116840"/>
                      <wp:effectExtent l="0" t="0" r="16510" b="16510"/>
                      <wp:wrapNone/>
                      <wp:docPr id="3606" name="Group 36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4" name="Shape 6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54F066" id="Group 3606" o:spid="_x0000_s1026" style="position:absolute;margin-left:74.95pt;margin-top:2.15pt;width:9.2pt;height:9.2pt;z-index:251659264;mso-width-relative:margin;mso-height-relative:margin" coordsize="117348,1173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8BucQIAABcGAAAOAAAAZHJzL2Uyb0RvYy54bWykVMtu2zAQvBfoPxC615Jdw0kFyzk0rS9F GzTpB9AUKQngCyRt2X/f5UpUVAcNitQHaWnODneHo93enZUkJ+58Z3SVLRdFRrhmpu50U2W/nr5+ uM2ID1TXVBrNq+zCfXa3e/9u29uSr0xrZM0dARLty95WWRuCLfPcs5Yr6hfGcg2bwjhFAyxdk9eO 9sCuZL4qik3eG1dbZxj3Hv69HzazHfILwVn4IYTngcgqg9oCPh0+D/GZ77a0bBy1bcfGMugbqlC0 03DoRHVPAyVH172gUh1zxhsRFsyo3AjRMY49QDfL4qqbvTNHi700Zd/YSSaQ9kqnN9Oy76e9s4/2 wYESvW1AC1zFXs7CqfiGKskZJbtMkvFzIAz+XC43t2sQlsHWGKOkrAXdX2Sx9suUd/NxDd4Y8jCG vDwdmv9RSm/BHP65f/9//T+21HKU1ZfQ/4MjXV1lm3VGNFXgUdwnsEZJEDMJ5EsPWv27Oq92SUt2 9GHPDcpMT998QPGaOkW0TRE76xQ6cPWrfrY0xLxYZQxJH+9mqKSdwrirzIk/GcSFq8uCq3jelXqO SlzJDQBNgPS2SDcDjuFwxwmV3gMaXIQmmpkhAZg0ng+5sSE0ytQkHD+XUerY76flGu6TURgpTtf4 aaouwKiRnQIJVjdFgR8/1g580WLDzWIULpJHWaT+yQXYIzodSbxrDp+lIycaBwr+ok2QBqAxR3RS TlnFX7MilErb0pFrpBkPQMqRKSI5zrJrWjZWMww0GAugYRprUNKUhGUZHaZ8DcMYD5x1G8ODqS84 ClAQ+OZQGpw+WNE4KeN4m68R9TzPd78BAAD//wMAUEsDBBQABgAIAAAAIQBvfF7K3wAAAAgBAAAP AAAAZHJzL2Rvd25yZXYueG1sTI9BT8JAEIXvJv6HzZh4k20LItRuCSHqiZAIJsbb0h3ahu5s013a 8u8dTnqbl/fy5nvZarSN6LHztSMF8SQCgVQ4U1Op4Ovw/rQA4YMmoxtHqOCKHlb5/V2mU+MG+sR+ H0rBJeRTraAKoU2l9EWFVvuJa5HYO7nO6sCyK6Xp9MDltpFJFM2l1TXxh0q3uKmwOO8vVsHHoIf1 NH7rt+fT5vpzeN59b2NU6vFhXL+CCDiGvzDc8BkdcmY6ugsZLxrWs+WSowpmUxA3f77g46ggSV5A 5pn8PyD/BQAA//8DAFBLAQItABQABgAIAAAAIQC2gziS/gAAAOEBAAATAAAAAAAAAAAAAAAAAAAA AABbQ29udGVudF9UeXBlc10ueG1sUEsBAi0AFAAGAAgAAAAhADj9If/WAAAAlAEAAAsAAAAAAAAA AAAAAAAALwEAAF9yZWxzLy5yZWxzUEsBAi0AFAAGAAgAAAAhAAN/wG5xAgAAFwYAAA4AAAAAAAAA AAAAAAAALgIAAGRycy9lMm9Eb2MueG1sUEsBAi0AFAAGAAgAAAAhAG98XsrfAAAACAEAAA8AAAAA AAAAAAAAAAAAywQAAGRycy9kb3ducmV2LnhtbFBLBQYAAAAABAAEAPMAAADXBQAAAAA= ">
                      <v:shape id="Shape 64" o:spid="_x0000_s1027" style="position:absolute;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UofNxQAAANsAAAAPAAAAZHJzL2Rvd25yZXYueG1sRI9Ba8JA FITvBf/D8gQvRTfW1pboKlIQ7KGHRg/29si+JsHs2yX71Pjv3UKhx2FmvmGW69616kJdbDwbmE4y UMSltw1XBg777fgNVBRki61nMnCjCOvV4GGJufVX/qJLIZVKEI45GqhFQq51LGtyGCc+ECfvx3cO Jcmu0rbDa4K7Vj9l2Vw7bDgt1BjovabyVJydgc/jx3cWXo+3xxkW533Q8rJDMWY07DcLUEK9/If/ 2jtrYP4Mv1/SD9CrOwAAAP//AwBQSwECLQAUAAYACAAAACEA2+H2y+4AAACFAQAAEwAAAAAAAAAA AAAAAAAAAAAAW0NvbnRlbnRfVHlwZXNdLnhtbFBLAQItABQABgAIAAAAIQBa9CxbvwAAABUBAAAL AAAAAAAAAAAAAAAAAB8BAABfcmVscy8ucmVsc1BLAQItABQABgAIAAAAIQBsUofNxQAAANsAAAAP AAAAAAAAAAAAAAAAAAcCAABkcnMvZG93bnJldi54bWxQSwUGAAAAAAMAAwC3AAAA+QIAAAAA " path="m,l117348,r,117348l,117348,,xe" filled="f" strokeweight=".72pt">
                        <v:stroke miterlimit="83231f" joinstyle="miter" endcap="round"/>
                        <v:path arrowok="t" textboxrect="0,0,117348,117348"/>
                      </v:shape>
                    </v:group>
                  </w:pict>
                </mc:Fallback>
              </mc:AlternateContent>
            </w:r>
            <w:r>
              <w:rPr>
                <w:rFonts w:ascii="Times New Roman" w:eastAsia="Times New Roman" w:hAnsi="Times New Roman" w:cs="Times New Roman"/>
                <w:b/>
                <w:bCs/>
                <w:sz w:val="20"/>
              </w:rPr>
              <w:t>Modalité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r>
              <w:rPr>
                <w:rFonts w:ascii="Times New Roman" w:eastAsia="Times New Roman" w:hAnsi="Times New Roman" w:cs="Times New Roman"/>
                <w:sz w:val="20"/>
              </w:rPr>
              <w:t xml:space="preserve">Seul(e)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2D21B5">
              <w:rPr>
                <w:noProof/>
              </w:rPr>
              <w:t>X</w:t>
            </w:r>
            <w:r>
              <w:rPr>
                <w:rFonts w:ascii="Times New Roman" w:eastAsia="Times New Roman" w:hAnsi="Times New Roman" w:cs="Times New Roman"/>
                <w:sz w:val="20"/>
              </w:rPr>
              <w:t xml:space="preserve">  En équipe </w:t>
            </w:r>
          </w:p>
        </w:tc>
      </w:tr>
      <w:tr w:rsidR="004B6787" w:rsidRPr="00C0456C" w14:paraId="4556B403" w14:textId="77777777">
        <w:trPr>
          <w:trHeight w:val="1188"/>
        </w:trPr>
        <w:tc>
          <w:tcPr>
            <w:tcW w:w="9922" w:type="dxa"/>
            <w:gridSpan w:val="3"/>
            <w:tcBorders>
              <w:top w:val="single" w:sz="4" w:space="0" w:color="000000"/>
              <w:left w:val="single" w:sz="4" w:space="0" w:color="000000"/>
              <w:bottom w:val="single" w:sz="4" w:space="0" w:color="000000"/>
              <w:right w:val="single" w:sz="4" w:space="0" w:color="000000"/>
            </w:tcBorders>
          </w:tcPr>
          <w:p w14:paraId="3DFE5724" w14:textId="6E535592" w:rsidR="004B6787" w:rsidRPr="00C0456C" w:rsidRDefault="009C1EC2">
            <w:pPr>
              <w:spacing w:after="17"/>
              <w:ind w:left="2"/>
            </w:pPr>
            <w:r>
              <w:rPr>
                <w:rFonts w:ascii="Times New Roman" w:eastAsia="Times New Roman" w:hAnsi="Times New Roman" w:cs="Times New Roman"/>
                <w:sz w:val="20"/>
              </w:rPr>
              <w:t xml:space="preserve">Compétences travaillées </w:t>
            </w:r>
          </w:p>
          <w:p w14:paraId="6161E54E" w14:textId="55EB13D9" w:rsidR="004B6787" w:rsidRPr="00C0456C" w:rsidRDefault="009C1EC2">
            <w:pPr>
              <w:spacing w:after="15"/>
              <w:ind w:left="2"/>
            </w:pPr>
            <w:r>
              <w:rPr>
                <w:noProof/>
              </w:rPr>
              <mc:AlternateContent>
                <mc:Choice Requires="wpg">
                  <w:drawing>
                    <wp:anchor distT="0" distB="0" distL="114300" distR="114300" simplePos="0" relativeHeight="251658240" behindDoc="0" locked="0" layoutInCell="1" allowOverlap="1" wp14:anchorId="77D972AC" wp14:editId="298A3683">
                      <wp:simplePos x="0" y="0"/>
                      <wp:positionH relativeFrom="column">
                        <wp:posOffset>723850</wp:posOffset>
                      </wp:positionH>
                      <wp:positionV relativeFrom="paragraph">
                        <wp:posOffset>31358</wp:posOffset>
                      </wp:positionV>
                      <wp:extent cx="129261" cy="502681"/>
                      <wp:effectExtent l="0" t="0" r="23495" b="12065"/>
                      <wp:wrapNone/>
                      <wp:docPr id="3668" name="Group 3668"/>
                      <wp:cNvGraphicFramePr/>
                      <a:graphic xmlns:a="http://schemas.openxmlformats.org/drawingml/2006/main">
                        <a:graphicData uri="http://schemas.microsoft.com/office/word/2010/wordprocessingGroup">
                          <wpg:wgp>
                            <wpg:cNvGrpSpPr/>
                            <wpg:grpSpPr>
                              <a:xfrm>
                                <a:off x="0" y="0"/>
                                <a:ext cx="129261" cy="502681"/>
                                <a:chOff x="0" y="0"/>
                                <a:chExt cx="117348" cy="452628"/>
                              </a:xfrm>
                            </wpg:grpSpPr>
                            <wps:wsp>
                              <wps:cNvPr id="74" name="Shape 7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6764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0" y="33528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4FE522" id="Group 3668" o:spid="_x0000_s1026" style="position:absolute;margin-left:57pt;margin-top:2.45pt;width:10.2pt;height:39.6pt;z-index:251658240;mso-width-relative:margin;mso-height-relative:margin" coordsize="117348,4526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90C3QIAABsNAAAOAAAAZHJzL2Uyb0RvYy54bWzsV81u2zAMvg/YOwi+r/5pmqRGkx7WrZdh K9ruAVRZ/gFkSZDUOHn7UbTlOuk6dB0wDFhysKmIpMhP5Cf54nLbCrLhxjZKrqL0JIkIl0wVjaxW 0ff7zx+WEbGOyoIKJfkq2nEbXa7fv7vodM4zVStRcEPAibR5p1dR7ZzO49iymrfUnijNJUyWyrTU wdBUcWFoB95bEWdJMo87ZQptFOPWwr9X/WS0Rv9lyZn7VpaWOyJWEcTm8Gnw+eCf8fqC5pWhum7Y EAZ9QxQtbSQsOrq6oo6SR9M8c9U2zCirSnfCVBursmwYxxwgmzQ5yObaqEeNuVR5V+kRJoD2AKc3 u2VfN9dG3+kbA0h0ugIscORz2Zam9W+IkmwRst0IGd86wuDPNDvP5mlEGEydJdl8mfaQshpwf2bF 6k/BLl2czqA2vN3sLJtnS28Xh0XjvVA6DcVhn/K3f5b/XU01R1htDvnfGNIUq2gxi4ikLdQozhMY IySoMwJkcwtYvRqdSZZpL0+zpDl7tO6aK4SZbr5YB9NQREWQaB0ktpVBNFDVv6xnTZ238668SDrY pyGSehT9bKs2/F6hnjvYLNiKp1khp1rBV6gGUA0K4a3R3URxL/ugFd69NrQnePypIhPK8h45nxAW ypgkLD+FUUif73k6g/1kFCjFyAJbs20cUI1oWl+1iyTB5sfYwZ8vsX5nUXI7wT0sQt7yEsrDVzo6 saZ6+CgM2VBPKPgbChdVvU3ZCDFaJS9aeVUqdE0HX4ObYQFMcfDkNTly2aFbNkTTExrQAmAYaA0y G40wLCXdaC+BjHHBSbZefFDFDqkAAYGe86TwN5oPqGCv+ZAO/NLQoK9tvnS+mM8GSh/5aah7zzN7 pRXIbVo6xw48diDN/88OXGb7HQhjINzf7MDT07NseezAFw7LPf4JZ194H8/A4W4J59Y/14F4HYUb OJ7Kw9eCv+JPx3iJePqmWf8AAAD//wMAUEsDBBQABgAIAAAAIQDsyZkk3gAAAAgBAAAPAAAAZHJz L2Rvd25yZXYueG1sTI9BS8NAFITvgv9heYI3u4ldpcZsSinqqQhtBfH2mn1NQrNvQ3abpP/e7UmP wwwz3+TLybZioN43jjWkswQEcelMw5WGr/37wwKED8gGW8ek4UIelsXtTY6ZcSNvadiFSsQS9hlq qEPoMil9WZNFP3MdcfSOrrcYouwraXocY7lt5WOSPEuLDceFGjta11Sedmer4WPEcTVP34bN6bi+ /OyfPr83KWl9fzetXkEEmsJfGK74ER2KyHRwZzZetFGnKn4JGtQLiKs/VwrEQcNCpSCLXP4/UPwC AAD//wMAUEsBAi0AFAAGAAgAAAAhALaDOJL+AAAA4QEAABMAAAAAAAAAAAAAAAAAAAAAAFtDb250 ZW50X1R5cGVzXS54bWxQSwECLQAUAAYACAAAACEAOP0h/9YAAACUAQAACwAAAAAAAAAAAAAAAAAv AQAAX3JlbHMvLnJlbHNQSwECLQAUAAYACAAAACEAnRPdAt0CAAAbDQAADgAAAAAAAAAAAAAAAAAu AgAAZHJzL2Uyb0RvYy54bWxQSwECLQAUAAYACAAAACEA7MmZJN4AAAAIAQAADwAAAAAAAAAAAAAA AAA3BQAAZHJzL2Rvd25yZXYueG1sUEsFBgAAAAAEAAQA8wAAAEIGAAAAAA== ">
                      <v:shape id="Shape 74" o:spid="_x0000_s1027" style="position:absolute;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ixEQxQAAANsAAAAPAAAAZHJzL2Rvd25yZXYueG1sRI9Ba8JA FITvBf/D8gQvpW6srZboKlIQ7KGHRg/29si+JsHs2yX71Pjv3UKhx2FmvmGW69616kJdbDwbmIwz UMSltw1XBg777dMbqCjIFlvPZOBGEdarwcMSc+uv/EWXQiqVIBxzNFCLhFzrWNbkMI59IE7ej+8c SpJdpW2H1wR3rX7Ospl22HBaqDHQe03lqTg7A5/Hj+8szI+3xykW533Q8rpDMWY07DcLUEK9/If/ 2jtrYP4Cv1/SD9CrOwAAAP//AwBQSwECLQAUAAYACAAAACEA2+H2y+4AAACFAQAAEwAAAAAAAAAA AAAAAAAAAAAAW0NvbnRlbnRfVHlwZXNdLnhtbFBLAQItABQABgAIAAAAIQBa9CxbvwAAABUBAAAL AAAAAAAAAAAAAAAAAB8BAABfcmVscy8ucmVsc1BLAQItABQABgAIAAAAIQDpixEQxQAAANsAAAAP AAAAAAAAAAAAAAAAAAcCAABkcnMvZG93bnJldi54bWxQSwUGAAAAAAMAAwC3AAAA+QIAAAAA " path="m,l117348,r,117348l,117348,,xe" filled="f" strokeweight=".72pt">
                        <v:stroke miterlimit="83231f" joinstyle="miter" endcap="round"/>
                        <v:path arrowok="t" textboxrect="0,0,117348,117348"/>
                      </v:shape>
                      <v:shape id="Shape 78" o:spid="_x0000_s1028" style="position:absolute;top:167640;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xhsVwQAAANsAAAAPAAAAZHJzL2Rvd25yZXYueG1sRE9Na8JA EL0X/A/LCF6KblRaJbqKFAr20ENjD3obsmMSzM4u2VHjv+8ehB4f73u97V2rbtTFxrOB6SQDRVx6 23Bl4PfwOV6CioJssfVMBh4UYbsZvKwxt/7OP3QrpFIphGOOBmqRkGsdy5ocxokPxIk7+86hJNhV 2nZ4T+Gu1bMse9cOG04NNQb6qKm8FFdn4Pv4dcrC4vh4nWNxPQQtb3sUY0bDfrcCJdTLv/jp3lsD izQ2fUk/QG/+AAAA//8DAFBLAQItABQABgAIAAAAIQDb4fbL7gAAAIUBAAATAAAAAAAAAAAAAAAA AAAAAABbQ29udGVudF9UeXBlc10ueG1sUEsBAi0AFAAGAAgAAAAhAFr0LFu/AAAAFQEAAAsAAAAA AAAAAAAAAAAAHwEAAF9yZWxzLy5yZWxzUEsBAi0AFAAGAAgAAAAhAGjGGxXBAAAA2wAAAA8AAAAA AAAAAAAAAAAABwIAAGRycy9kb3ducmV2LnhtbFBLBQYAAAAAAwADALcAAAD1AgAAAAA= " path="m,l117348,r,117348l,117348,,xe" filled="f" strokeweight=".72pt">
                        <v:stroke miterlimit="83231f" joinstyle="miter" endcap="round"/>
                        <v:path arrowok="t" textboxrect="0,0,117348,117348"/>
                      </v:shape>
                      <v:shape id="Shape 82" o:spid="_x0000_s1029" style="position:absolute;top:335280;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1zYxAAAANsAAAAPAAAAZHJzL2Rvd25yZXYueG1sRI9Ba8JA FITvQv/D8gq9SN1oaSupq4gg2IOHJj3Y2yP7moRm3y7Zp8Z/3xUEj8PMfMMsVoPr1In62Ho2MJ1k oIgrb1uuDXyX2+c5qCjIFjvPZOBCEVbLh9ECc+vP/EWnQmqVIBxzNNCIhFzrWDXkME58IE7er+8d SpJ9rW2P5wR3nZ5l2Zt22HJaaDDQpqHqrzg6A/vD508W3g+X8QsWxzJoed2hGPP0OKw/QAkNcg/f 2jtrYD6D65f0A/TyHwAA//8DAFBLAQItABQABgAIAAAAIQDb4fbL7gAAAIUBAAATAAAAAAAAAAAA AAAAAAAAAABbQ29udGVudF9UeXBlc10ueG1sUEsBAi0AFAAGAAgAAAAhAFr0LFu/AAAAFQEAAAsA AAAAAAAAAAAAAAAAHwEAAF9yZWxzLy5yZWxzUEsBAi0AFAAGAAgAAAAhADz7XNjEAAAA2wAAAA8A AAAAAAAAAAAAAAAABwIAAGRycy9kb3ducmV2LnhtbFBLBQYAAAAAAwADALcAAAD4AgAAAAA= " path="m,l117348,r,117348l,117348,,xe" filled="f" strokeweight=".72pt">
                        <v:stroke miterlimit="83231f" joinstyle="miter" endcap="round"/>
                        <v:path arrowok="t" textboxrect="0,0,117348,117348"/>
                      </v:shape>
                    </v:group>
                  </w:pict>
                </mc:Fallback>
              </mc:AlternateContent>
            </w:r>
            <w:r>
              <w:rPr>
                <w:rFonts w:ascii="Times New Roman" w:eastAsia="Times New Roman" w:hAnsi="Times New Roman" w:cs="Times New Roman"/>
                <w:sz w:val="20"/>
              </w:rPr>
              <w:t xml:space="preserve">  Concevoir     </w:t>
            </w:r>
            <w:r>
              <w:t xml:space="preserve"> </w:t>
            </w:r>
            <w:r>
              <w:rPr>
                <w:rFonts w:ascii="Times New Roman" w:eastAsia="Times New Roman" w:hAnsi="Times New Roman" w:cs="Times New Roman"/>
                <w:sz w:val="20"/>
              </w:rPr>
              <w:t xml:space="preserve">    une solution d’infrastructure réseau </w:t>
            </w:r>
          </w:p>
          <w:p w14:paraId="03A6CA64" w14:textId="0645C754" w:rsidR="004B6787" w:rsidRPr="00C0456C" w:rsidRDefault="002D21B5">
            <w:pPr>
              <w:spacing w:after="15"/>
              <w:ind w:left="2"/>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Installer,   </w:t>
            </w:r>
            <w:proofErr w:type="gramEnd"/>
            <w:r>
              <w:rPr>
                <w:rFonts w:ascii="Times New Roman" w:eastAsia="Times New Roman" w:hAnsi="Times New Roman" w:cs="Times New Roman"/>
                <w:sz w:val="20"/>
              </w:rPr>
              <w:t xml:space="preserve">    X</w:t>
            </w:r>
            <w:r w:rsidR="009C1EC2">
              <w:rPr>
                <w:rFonts w:ascii="Times New Roman" w:eastAsia="Times New Roman" w:hAnsi="Times New Roman" w:cs="Times New Roman"/>
                <w:sz w:val="20"/>
              </w:rPr>
              <w:t xml:space="preserve">   tester et déployer une solution d’infrastructure réseau </w:t>
            </w:r>
          </w:p>
          <w:p w14:paraId="30AF04C5" w14:textId="5369CC11" w:rsidR="004B6787" w:rsidRPr="00C0456C" w:rsidRDefault="009C1EC2">
            <w:pPr>
              <w:ind w:left="2"/>
            </w:pPr>
            <w:r>
              <w:rPr>
                <w:rFonts w:ascii="Times New Roman" w:eastAsia="Times New Roman" w:hAnsi="Times New Roman" w:cs="Times New Roman"/>
                <w:sz w:val="20"/>
              </w:rPr>
              <w:t xml:space="preserve">  Exploiter,   </w:t>
            </w:r>
            <w:r w:rsidR="002D21B5">
              <w:rPr>
                <w:rFonts w:eastAsia="Times New Roman"/>
                <w:sz w:val="20"/>
              </w:rPr>
              <w:t xml:space="preserve">   </w:t>
            </w:r>
            <w:r w:rsidR="002D21B5">
              <w:rPr>
                <w:rFonts w:ascii="Times New Roman" w:eastAsia="Times New Roman" w:hAnsi="Times New Roman" w:cs="Times New Roman"/>
                <w:sz w:val="20"/>
              </w:rPr>
              <w:t xml:space="preserve">X </w:t>
            </w:r>
            <w:r>
              <w:rPr>
                <w:rFonts w:ascii="Times New Roman" w:eastAsia="Times New Roman" w:hAnsi="Times New Roman" w:cs="Times New Roman"/>
                <w:sz w:val="20"/>
              </w:rPr>
              <w:t xml:space="preserve">  dépanner et superviser une solution d’infrastructure réseau </w:t>
            </w:r>
          </w:p>
        </w:tc>
      </w:tr>
      <w:tr w:rsidR="004B6787" w:rsidRPr="00C0456C" w14:paraId="03271B49" w14:textId="77777777">
        <w:trPr>
          <w:trHeight w:val="1654"/>
        </w:trPr>
        <w:tc>
          <w:tcPr>
            <w:tcW w:w="9922" w:type="dxa"/>
            <w:gridSpan w:val="3"/>
            <w:tcBorders>
              <w:top w:val="single" w:sz="4" w:space="0" w:color="000000"/>
              <w:left w:val="single" w:sz="4" w:space="0" w:color="000000"/>
              <w:bottom w:val="single" w:sz="4" w:space="0" w:color="000000"/>
              <w:right w:val="single" w:sz="4" w:space="0" w:color="000000"/>
            </w:tcBorders>
          </w:tcPr>
          <w:p w14:paraId="2A44A4A4" w14:textId="77777777" w:rsidR="004B6787" w:rsidRPr="00C0456C" w:rsidRDefault="009C1EC2">
            <w:pPr>
              <w:spacing w:after="8"/>
              <w:ind w:left="2"/>
              <w:rPr>
                <w:b/>
                <w:bCs/>
              </w:rPr>
            </w:pPr>
            <w:r>
              <w:rPr>
                <w:rFonts w:ascii="Times New Roman" w:eastAsia="Times New Roman" w:hAnsi="Times New Roman" w:cs="Times New Roman"/>
                <w:b/>
                <w:bCs/>
                <w:sz w:val="20"/>
              </w:rPr>
              <w:t>Conditions de réalisation</w:t>
            </w:r>
            <w:r>
              <w:rPr>
                <w:rFonts w:ascii="Times New Roman" w:eastAsia="Times New Roman" w:hAnsi="Times New Roman" w:cs="Times New Roman"/>
                <w:b/>
                <w:bCs/>
                <w:sz w:val="20"/>
                <w:vertAlign w:val="superscript"/>
              </w:rPr>
              <w:footnoteReference w:id="1"/>
            </w:r>
            <w:r>
              <w:rPr>
                <w:rFonts w:ascii="Times New Roman" w:eastAsia="Times New Roman" w:hAnsi="Times New Roman" w:cs="Times New Roman"/>
                <w:b/>
                <w:bCs/>
                <w:sz w:val="20"/>
              </w:rPr>
              <w:t xml:space="preserve"> (ressources fournies, résultats attendus) </w:t>
            </w:r>
          </w:p>
          <w:p w14:paraId="266D0158" w14:textId="77777777" w:rsidR="004B6787" w:rsidRPr="00C0456C" w:rsidRDefault="009C1EC2">
            <w:pPr>
              <w:spacing w:after="15"/>
              <w:ind w:left="2"/>
            </w:pPr>
            <w:r>
              <w:rPr>
                <w:rFonts w:ascii="Times New Roman" w:eastAsia="Times New Roman" w:hAnsi="Times New Roman" w:cs="Times New Roman"/>
                <w:sz w:val="20"/>
              </w:rPr>
              <w:t xml:space="preserve"> </w:t>
            </w:r>
          </w:p>
          <w:p w14:paraId="56A4964E" w14:textId="4B3C5FE6" w:rsidR="004B6787" w:rsidRPr="00C0456C" w:rsidRDefault="00855784" w:rsidP="00BA6BA9">
            <w:pPr>
              <w:ind w:left="2"/>
            </w:pPr>
            <w:r>
              <w:rPr>
                <w:rFonts w:ascii="Times New Roman" w:eastAsia="Times New Roman" w:hAnsi="Times New Roman" w:cs="Times New Roman"/>
                <w:sz w:val="20"/>
              </w:rPr>
              <w:t>Dans le cadre de la formation BTS SIO SISR et de l’alternance à la Croix-Rouge, il a été demandé d’installer et de configurer un service DHCP sur un serveur Windows Server intégré à un domaine Active Directory. Ressources fournies : serveur Windows Server 2019 (environnement virtualisé), accès au domaine Active Directory, documentation Microsoft. Résultats attendus : service DHCP fonctionnel attribuant automatiquement des adresses IP aux postes clients, avec plages d’adresses, exclusions, réservations et options réseau correctement configurées.</w:t>
            </w:r>
          </w:p>
        </w:tc>
      </w:tr>
      <w:tr w:rsidR="004B6787" w:rsidRPr="00C0456C" w14:paraId="09A19B59" w14:textId="77777777">
        <w:trPr>
          <w:trHeight w:val="3230"/>
        </w:trPr>
        <w:tc>
          <w:tcPr>
            <w:tcW w:w="9922" w:type="dxa"/>
            <w:gridSpan w:val="3"/>
            <w:tcBorders>
              <w:top w:val="single" w:sz="4" w:space="0" w:color="000000"/>
              <w:left w:val="single" w:sz="4" w:space="0" w:color="000000"/>
              <w:bottom w:val="single" w:sz="4" w:space="0" w:color="000000"/>
              <w:right w:val="single" w:sz="4" w:space="0" w:color="000000"/>
            </w:tcBorders>
          </w:tcPr>
          <w:p w14:paraId="0E4E770B" w14:textId="77777777" w:rsidR="004B6787" w:rsidRPr="00C0456C" w:rsidRDefault="009C1EC2">
            <w:pPr>
              <w:ind w:left="2"/>
              <w:rPr>
                <w:b/>
                <w:bCs/>
              </w:rPr>
            </w:pPr>
            <w:r>
              <w:rPr>
                <w:rFonts w:ascii="Times New Roman" w:eastAsia="Times New Roman" w:hAnsi="Times New Roman" w:cs="Times New Roman"/>
                <w:b/>
                <w:bCs/>
                <w:sz w:val="20"/>
              </w:rPr>
              <w:t>Description des ressources documentaires, matérielles et logicielles utilisées</w:t>
            </w:r>
            <w:r>
              <w:rPr>
                <w:rFonts w:ascii="Times New Roman" w:eastAsia="Times New Roman" w:hAnsi="Times New Roman" w:cs="Times New Roman"/>
                <w:b/>
                <w:bCs/>
                <w:sz w:val="20"/>
                <w:vertAlign w:val="superscript"/>
              </w:rPr>
              <w:t>2</w:t>
            </w:r>
            <w:r>
              <w:rPr>
                <w:rFonts w:ascii="Times New Roman" w:eastAsia="Times New Roman" w:hAnsi="Times New Roman" w:cs="Times New Roman"/>
                <w:b/>
                <w:bCs/>
                <w:sz w:val="20"/>
              </w:rPr>
              <w:t xml:space="preserve"> </w:t>
            </w:r>
          </w:p>
          <w:p w14:paraId="75ED99E3" w14:textId="77777777" w:rsidR="00D61301" w:rsidRPr="00C0456C" w:rsidRDefault="00D61301">
            <w:pPr>
              <w:ind w:left="2"/>
              <w:rPr>
                <w:rFonts w:ascii="Times New Roman" w:eastAsia="Times New Roman" w:hAnsi="Times New Roman" w:cs="Times New Roman"/>
                <w:sz w:val="20"/>
              </w:rPr>
            </w:pPr>
          </w:p>
          <w:p w14:paraId="6C796EEE" w14:textId="34FC0B6E" w:rsidR="00BA6BA9" w:rsidRPr="00C0456C" w:rsidRDefault="00855784" w:rsidP="002D21B5">
            <w:pPr>
              <w:ind w:left="2"/>
              <w:rPr>
                <w:rFonts w:ascii="Times New Roman" w:eastAsia="Times New Roman" w:hAnsi="Times New Roman" w:cs="Times New Roman"/>
                <w:sz w:val="20"/>
              </w:rPr>
            </w:pPr>
            <w:r>
              <w:rPr>
                <w:rFonts w:ascii="Times New Roman" w:eastAsia="Times New Roman" w:hAnsi="Times New Roman" w:cs="Times New Roman"/>
                <w:sz w:val="20"/>
              </w:rPr>
              <w:t>Ressources matérielles : serveur Windows Server 2019 (VM), switch réseau, postes clients Windows 10/11. Ressources logicielles : rôle DHCP Windows Server, console Gestionnaire de serveur, Active Directory Domain Services (AD DS). Ressources documentaires : documentation Microsoft TechNet, référentiel BTS SIO SISR, support de cours ECORIS. Paramètres utilisés : plage IP 192.168.1.10–192.168.1.200, masque 255.255.255.0, passerelle 192.168.1.254, DNS</w:t>
            </w:r>
            <w:r w:rsidR="002D21B5">
              <w:rPr>
                <w:rFonts w:ascii="Times New Roman" w:eastAsia="Times New Roman" w:hAnsi="Times New Roman" w:cs="Times New Roman"/>
                <w:sz w:val="20"/>
              </w:rPr>
              <w:t xml:space="preserve"> 192.168.1.2 et 8.8.8.8</w:t>
            </w:r>
          </w:p>
        </w:tc>
      </w:tr>
      <w:tr w:rsidR="004B6787" w:rsidRPr="00C0456C" w14:paraId="3CB68DE2" w14:textId="77777777">
        <w:trPr>
          <w:trHeight w:val="1162"/>
        </w:trPr>
        <w:tc>
          <w:tcPr>
            <w:tcW w:w="9922" w:type="dxa"/>
            <w:gridSpan w:val="3"/>
            <w:tcBorders>
              <w:top w:val="single" w:sz="4" w:space="0" w:color="000000"/>
              <w:left w:val="single" w:sz="4" w:space="0" w:color="000000"/>
              <w:bottom w:val="single" w:sz="4" w:space="0" w:color="000000"/>
              <w:right w:val="single" w:sz="4" w:space="0" w:color="000000"/>
            </w:tcBorders>
          </w:tcPr>
          <w:p w14:paraId="12530ECB" w14:textId="6ADAD57D" w:rsidR="00B7396C" w:rsidRPr="00C0456C" w:rsidRDefault="009C1EC2" w:rsidP="00B7396C">
            <w:pPr>
              <w:spacing w:after="13"/>
              <w:ind w:left="2"/>
              <w:rPr>
                <w:rFonts w:ascii="Times New Roman" w:eastAsia="Times New Roman" w:hAnsi="Times New Roman" w:cs="Times New Roman"/>
                <w:b/>
                <w:bCs/>
                <w:sz w:val="20"/>
              </w:rPr>
            </w:pPr>
            <w:r>
              <w:rPr>
                <w:rFonts w:ascii="Times New Roman" w:eastAsia="Times New Roman" w:hAnsi="Times New Roman" w:cs="Times New Roman"/>
                <w:b/>
                <w:bCs/>
                <w:sz w:val="20"/>
              </w:rPr>
              <w:t>Modalités d’accès aux productions</w:t>
            </w:r>
            <w:r>
              <w:rPr>
                <w:rFonts w:ascii="Times New Roman" w:eastAsia="Times New Roman" w:hAnsi="Times New Roman" w:cs="Times New Roman"/>
                <w:b/>
                <w:bCs/>
                <w:sz w:val="20"/>
                <w:vertAlign w:val="superscript"/>
              </w:rPr>
              <w:footnoteReference w:id="2"/>
            </w:r>
            <w:r>
              <w:rPr>
                <w:rFonts w:ascii="Times New Roman" w:eastAsia="Times New Roman" w:hAnsi="Times New Roman" w:cs="Times New Roman"/>
                <w:b/>
                <w:bCs/>
                <w:sz w:val="20"/>
              </w:rPr>
              <w:t xml:space="preserve"> et à leur documentation</w:t>
            </w:r>
            <w:r>
              <w:rPr>
                <w:rFonts w:ascii="Times New Roman" w:eastAsia="Times New Roman" w:hAnsi="Times New Roman" w:cs="Times New Roman"/>
                <w:b/>
                <w:bCs/>
                <w:sz w:val="20"/>
                <w:vertAlign w:val="superscript"/>
              </w:rPr>
              <w:footnoteReference w:id="3"/>
            </w:r>
            <w:r>
              <w:rPr>
                <w:rFonts w:ascii="Times New Roman" w:eastAsia="Times New Roman" w:hAnsi="Times New Roman" w:cs="Times New Roman"/>
                <w:b/>
                <w:bCs/>
                <w:sz w:val="20"/>
              </w:rPr>
              <w:t xml:space="preserve"> </w:t>
            </w:r>
          </w:p>
          <w:p w14:paraId="19C4C483" w14:textId="77777777" w:rsidR="00B7396C" w:rsidRPr="00C0456C" w:rsidRDefault="00B7396C" w:rsidP="00B7396C">
            <w:pPr>
              <w:spacing w:after="13"/>
              <w:ind w:left="2"/>
              <w:rPr>
                <w:rFonts w:ascii="Times New Roman" w:eastAsia="Times New Roman" w:hAnsi="Times New Roman" w:cs="Times New Roman"/>
                <w:b/>
                <w:bCs/>
                <w:sz w:val="20"/>
              </w:rPr>
            </w:pPr>
          </w:p>
          <w:p w14:paraId="0E81A4C0" w14:textId="71BB59FE" w:rsidR="00585213" w:rsidRPr="00C0456C" w:rsidRDefault="00855784" w:rsidP="00B83F15">
            <w:pPr>
              <w:spacing w:after="13"/>
              <w:rPr>
                <w:rFonts w:eastAsia="Times New Roman"/>
                <w:sz w:val="20"/>
              </w:rPr>
            </w:pPr>
            <w:r>
              <w:rPr>
                <w:rFonts w:ascii="Times New Roman" w:eastAsia="Times New Roman" w:hAnsi="Times New Roman" w:cs="Times New Roman"/>
                <w:sz w:val="20"/>
              </w:rPr>
              <w:t xml:space="preserve">Les productions sont disponibles sous forme de documentation technique numérique : captures d’écran des étapes de configuration, schéma de la plage réseau, fichier de configuration exporté depuis la console DHCP. Ces éléments sont </w:t>
            </w:r>
            <w:r>
              <w:rPr>
                <w:rFonts w:ascii="Times New Roman" w:eastAsia="Times New Roman" w:hAnsi="Times New Roman" w:cs="Times New Roman"/>
                <w:sz w:val="20"/>
              </w:rPr>
              <w:lastRenderedPageBreak/>
              <w:t>archivés sur le support personnel de l’étudiant (clé USB ou ordinateur portable) et pourront être présentés lors de l’épreuve E6.</w:t>
            </w:r>
          </w:p>
          <w:p w14:paraId="4329FC08" w14:textId="6FF729A6" w:rsidR="004B6787" w:rsidRPr="00C0456C" w:rsidRDefault="004B6787" w:rsidP="00855784">
            <w:pPr>
              <w:spacing w:after="13"/>
              <w:ind w:left="2"/>
            </w:pPr>
          </w:p>
        </w:tc>
      </w:tr>
    </w:tbl>
    <w:p w14:paraId="426DDBD0" w14:textId="77777777" w:rsidR="004B6787" w:rsidRPr="00C0456C" w:rsidRDefault="009C1EC2">
      <w:pPr>
        <w:spacing w:after="51"/>
        <w:ind w:left="10" w:right="-10" w:hanging="10"/>
        <w:jc w:val="right"/>
      </w:pPr>
      <w:r>
        <w:rPr>
          <w:rFonts w:ascii="Times New Roman" w:eastAsia="Times New Roman" w:hAnsi="Times New Roman" w:cs="Times New Roman"/>
          <w:sz w:val="20"/>
        </w:rPr>
        <w:lastRenderedPageBreak/>
        <w:t>3</w:t>
      </w:r>
      <w:r>
        <w:rPr>
          <w:rFonts w:ascii="Times New Roman" w:eastAsia="Times New Roman" w:hAnsi="Times New Roman" w:cs="Times New Roman"/>
          <w:sz w:val="24"/>
        </w:rPr>
        <w:t xml:space="preserve"> </w:t>
      </w:r>
    </w:p>
    <w:p w14:paraId="0B9683B2"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284701EE"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ANNEXE 9-1-A : Fiche descriptive de réalisation professionnelle </w:t>
      </w:r>
      <w:r>
        <w:rPr>
          <w:rFonts w:ascii="Times New Roman" w:eastAsia="Times New Roman" w:hAnsi="Times New Roman" w:cs="Times New Roman"/>
          <w:sz w:val="24"/>
        </w:rPr>
        <w:t xml:space="preserve"> </w:t>
      </w:r>
    </w:p>
    <w:p w14:paraId="4721DF20"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6"/>
        <w:ind w:left="152" w:right="1" w:hanging="10"/>
        <w:jc w:val="center"/>
      </w:pPr>
      <w:r>
        <w:rPr>
          <w:rFonts w:ascii="Times New Roman" w:eastAsia="Times New Roman" w:hAnsi="Times New Roman" w:cs="Times New Roman"/>
        </w:rPr>
        <w:t>(</w:t>
      </w:r>
      <w:proofErr w:type="gramStart"/>
      <w:r>
        <w:rPr>
          <w:rFonts w:ascii="Times New Roman" w:eastAsia="Times New Roman" w:hAnsi="Times New Roman" w:cs="Times New Roman"/>
        </w:rPr>
        <w:t>verso</w:t>
      </w:r>
      <w:proofErr w:type="gramEnd"/>
      <w:r>
        <w:rPr>
          <w:rFonts w:ascii="Times New Roman" w:eastAsia="Times New Roman" w:hAnsi="Times New Roman" w:cs="Times New Roman"/>
        </w:rPr>
        <w:t xml:space="preserve">, éventuellement pages suivantes) </w:t>
      </w:r>
    </w:p>
    <w:p w14:paraId="7979BC64"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4E3D4C80" w14:textId="77777777" w:rsidR="004B6787" w:rsidRPr="00C0456C" w:rsidRDefault="009C1EC2">
      <w:pPr>
        <w:spacing w:after="80"/>
        <w:ind w:left="137"/>
      </w:pPr>
      <w:r>
        <w:rPr>
          <w:rFonts w:ascii="Times New Roman" w:eastAsia="Times New Roman" w:hAnsi="Times New Roman" w:cs="Times New Roman"/>
          <w:sz w:val="11"/>
        </w:rPr>
        <w:t xml:space="preserve"> </w:t>
      </w:r>
    </w:p>
    <w:p w14:paraId="20ACB43A" w14:textId="77777777" w:rsidR="004B6787" w:rsidRPr="00C0456C" w:rsidRDefault="009C1EC2">
      <w:pPr>
        <w:pBdr>
          <w:top w:val="single" w:sz="4" w:space="0" w:color="000000"/>
          <w:left w:val="single" w:sz="4" w:space="0" w:color="000000"/>
          <w:bottom w:val="single" w:sz="4" w:space="0" w:color="000000"/>
          <w:right w:val="single" w:sz="4" w:space="0" w:color="000000"/>
        </w:pBdr>
        <w:spacing w:after="20"/>
        <w:rPr>
          <w:b/>
          <w:bCs/>
        </w:rPr>
      </w:pPr>
      <w:r>
        <w:rPr>
          <w:rFonts w:ascii="Times New Roman" w:eastAsia="Times New Roman" w:hAnsi="Times New Roman" w:cs="Times New Roman"/>
          <w:b/>
          <w:bCs/>
          <w:sz w:val="20"/>
        </w:rPr>
        <w:t xml:space="preserve">Descriptif de la réalisation professionnelle, y compris les productions réalisées et schémas explicatifs </w:t>
      </w:r>
    </w:p>
    <w:p w14:paraId="1C8AD3DD" w14:textId="77777777" w:rsidR="004B6787" w:rsidRDefault="009C1EC2">
      <w:pPr>
        <w:pBdr>
          <w:top w:val="single" w:sz="4" w:space="0" w:color="000000"/>
          <w:left w:val="single" w:sz="4" w:space="0" w:color="000000"/>
          <w:bottom w:val="single" w:sz="4" w:space="0" w:color="000000"/>
          <w:right w:val="single" w:sz="4" w:space="0" w:color="000000"/>
        </w:pBdr>
        <w:spacing w:after="15"/>
        <w:rPr>
          <w:rFonts w:eastAsia="Times New Roman"/>
          <w:sz w:val="20"/>
        </w:rPr>
      </w:pPr>
      <w:r>
        <w:rPr>
          <w:rFonts w:eastAsia="Times New Roman"/>
          <w:sz w:val="20"/>
        </w:rPr>
        <w:t xml:space="preserve"> </w:t>
      </w:r>
    </w:p>
    <w:p w14:paraId="376F46CD" w14:textId="42FBF8AB" w:rsidR="00855784" w:rsidRPr="00C0456C" w:rsidRDefault="00855784">
      <w:pPr>
        <w:pBdr>
          <w:top w:val="single" w:sz="4" w:space="0" w:color="000000"/>
          <w:left w:val="single" w:sz="4" w:space="0" w:color="000000"/>
          <w:bottom w:val="single" w:sz="4" w:space="0" w:color="000000"/>
          <w:right w:val="single" w:sz="4" w:space="0" w:color="000000"/>
        </w:pBdr>
        <w:spacing w:after="15"/>
      </w:pPr>
      <w:r>
        <w:t xml:space="preserve"> </w:t>
      </w:r>
    </w:p>
    <w:p w14:paraId="0B78FF90" w14:textId="77777777"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1. Contexte et objectifs</w:t>
      </w:r>
    </w:p>
    <w:p w14:paraId="376F46CE" w14:textId="42FBF8AC"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Le DHCP (Dynamic Host Configuration Protocol) est un service réseau essentiel qui attribue automatiquement des adresses IP, des passerelles et des serveurs DNS aux appareils d’un réseau. Dans le cadre de la formation BTS SIO SISR et de l’alternance à la Croix-Rouge, ce projet vise à déployer un serveur DHCP sous Windows Server intégré à un domaine Active Directory, afin de centraliser et automatiser la gestion des adresses IP du parc informatique.</w:t>
      </w:r>
    </w:p>
    <w:p w14:paraId="376F46CF" w14:textId="42FBF8AD"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2. Rappel du fonctionnement du protocole DHCP</w:t>
      </w:r>
    </w:p>
    <w:p w14:paraId="376F46D0" w14:textId="42FBF8AE"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Le processus DORA (Discover – Offer – Request – Acknowledge) décrit les 4 étapes d’attribution : 1) le client diffuse un message DHCPDISCOVER, 2) le serveur répond avec un DHCPOFFER proposant une adresse IP, 3) le client accepte via DHCPREQUEST, 4) le serveur confirme avec DHCPACK. L’adresse est attribuée pour une durée déterminée (bail), renouvelable avant expiration.</w:t>
      </w:r>
    </w:p>
    <w:p w14:paraId="376F46D1" w14:textId="42FBF8AF"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3. Étapes de configuration</w:t>
      </w:r>
    </w:p>
    <w:p w14:paraId="376F46D2" w14:textId="42FBF8B0"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1 — Installation du rôle DHCP : depuis le Gestionnaire de serveur, ajout du rôle via “Gérer &gt; Ajouter des rôles et des fonctionnalités”, sélection du rôle Serveur DHCP et installation complète.</w:t>
      </w:r>
    </w:p>
    <w:p w14:paraId="376F46D3" w14:textId="42FBF8B1"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2 — Autorisation dans Active Directory : ouverture de la console DHCP via Outils &gt; DHCP, clic droit sur le serveur et sélection de “Autoriser” pour intégrer le service au domaine Active Directory.</w:t>
      </w:r>
    </w:p>
    <w:p w14:paraId="376F46D4" w14:textId="42FBF8B2"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3 — Création de la plage d’adresses (Scope) : clic droit sur IPv4 &gt; Nouvelle plage. Nom : “Plage réseau 192.168.1.0”. Plage IP : 192.168.1.10 à 192.168.1.200. Masque de sous-réseau : 255.255.255.0.</w:t>
      </w:r>
    </w:p>
    <w:p w14:paraId="376F46D5" w14:textId="42FBF8B3"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4 — Exclusions : ajout d’une exclusion pour l’adresse 192.168.1.254 (réservée à la passerelle) afin d’éviter tout conflit d’adresse IP sur l’équipement réseau.</w:t>
      </w:r>
    </w:p>
    <w:p w14:paraId="376F46D6" w14:textId="42FBF8B4"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Étape 5 — Configuration des options DHCP : définition du routeur (passerelle) à 192.168.1.254, des serveurs DNS à 192.168.1.2 (DNS interne) et 8.8.8.8 (DNS public), et du nom de domaine </w:t>
      </w:r>
      <w:proofErr w:type="gramStart"/>
      <w:r>
        <w:rPr>
          <w:rFonts w:ascii="Times New Roman" w:eastAsia="Times New Roman" w:hAnsi="Times New Roman" w:cs="Times New Roman"/>
          <w:sz w:val="20"/>
        </w:rPr>
        <w:t>exemple.local</w:t>
      </w:r>
      <w:proofErr w:type="gramEnd"/>
      <w:r>
        <w:rPr>
          <w:rFonts w:ascii="Times New Roman" w:eastAsia="Times New Roman" w:hAnsi="Times New Roman" w:cs="Times New Roman"/>
          <w:sz w:val="20"/>
        </w:rPr>
        <w:t>.</w:t>
      </w:r>
    </w:p>
    <w:p w14:paraId="376F46D7" w14:textId="42FBF8B5"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6 — Activation de la plage et tests : activation du scope DHCP, puis vérification depuis un poste client Windows (commande ipconfig /release puis ipconfig /renew) pour valider l’attribution automatique d’une adresse IP dans la plage définie.</w:t>
      </w:r>
    </w:p>
    <w:p w14:paraId="376F46D8" w14:textId="42FBF8B6"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4. Résultats et compétences mobilisées</w:t>
      </w:r>
    </w:p>
    <w:p w14:paraId="376F46D9" w14:textId="42FBF8B7"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Service DHCP opérationnel et intégré au domaine Active Directory.</w:t>
      </w:r>
    </w:p>
    <w:p w14:paraId="376F46DA" w14:textId="42FBF8B8"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Attribution automatique et vérifiée des adresses IP aux postes clients dans la plage 192.168.1.10–192.168.1.200.</w:t>
      </w:r>
    </w:p>
    <w:p w14:paraId="376F46DB" w14:textId="42FBF8B9"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Compétences mobilisées : installation d’un rôle serveur Windows (G2.3), administration Active Directory (G3.1), configuration réseau et adressage IP (G1.1), rédaction de documentation technique (G5.2).</w:t>
      </w:r>
    </w:p>
    <w:p w14:paraId="6E7411FC" w14:textId="1655D048" w:rsidR="004B6787" w:rsidRPr="00842A06" w:rsidRDefault="004B6787" w:rsidP="00211FE7">
      <w:pPr>
        <w:pBdr>
          <w:top w:val="single" w:sz="4" w:space="0" w:color="000000"/>
          <w:left w:val="single" w:sz="4" w:space="0" w:color="000000"/>
          <w:bottom w:val="single" w:sz="4" w:space="0" w:color="000000"/>
          <w:right w:val="single" w:sz="4" w:space="0" w:color="000000"/>
        </w:pBdr>
        <w:spacing w:after="15"/>
        <w:rPr>
          <w:sz w:val="20"/>
          <w:szCs w:val="20"/>
        </w:rPr>
      </w:pPr>
    </w:p>
    <w:p w14:paraId="3BF0EDF0" w14:textId="77777777" w:rsidR="004B6787" w:rsidRPr="00842A06" w:rsidRDefault="004B6787" w:rsidP="00211FE7">
      <w:pPr>
        <w:pBdr>
          <w:top w:val="single" w:sz="4" w:space="0" w:color="000000"/>
          <w:left w:val="single" w:sz="4" w:space="0" w:color="000000"/>
          <w:bottom w:val="single" w:sz="4" w:space="0" w:color="000000"/>
          <w:right w:val="single" w:sz="4" w:space="0" w:color="000000"/>
        </w:pBdr>
        <w:spacing w:after="15"/>
        <w:rPr>
          <w:sz w:val="20"/>
          <w:szCs w:val="20"/>
        </w:rPr>
      </w:pPr>
    </w:p>
    <w:p w14:paraId="3DE3AFDA" w14:textId="17972B32" w:rsidR="004B6787" w:rsidRPr="00C0456C" w:rsidRDefault="009C1EC2" w:rsidP="002B7AD8">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2DE18A2" w14:textId="77777777" w:rsidR="004B6787" w:rsidRPr="00C0456C" w:rsidRDefault="009C1EC2">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45FB27F1" w14:textId="1829A980" w:rsidR="00211FE7" w:rsidRPr="00C0456C" w:rsidRDefault="009C1EC2" w:rsidP="00211FE7">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EA2E6A7" w14:textId="5B438473" w:rsidR="004B6787" w:rsidRDefault="004B6787" w:rsidP="002B7AD8">
      <w:pPr>
        <w:pBdr>
          <w:top w:val="single" w:sz="4" w:space="0" w:color="000000"/>
          <w:left w:val="single" w:sz="4" w:space="0" w:color="000000"/>
          <w:bottom w:val="single" w:sz="4" w:space="0" w:color="000000"/>
          <w:right w:val="single" w:sz="4" w:space="0" w:color="000000"/>
        </w:pBdr>
        <w:spacing w:after="61"/>
      </w:pPr>
    </w:p>
    <w:sectPr w:rsidR="004B6787">
      <w:footnotePr>
        <w:numRestart w:val="eachPage"/>
      </w:footnotePr>
      <w:pgSz w:w="11906" w:h="16838"/>
      <w:pgMar w:top="1022" w:right="1137" w:bottom="706"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6C2E5" w14:textId="77777777" w:rsidR="004E3F5A" w:rsidRPr="00C0456C" w:rsidRDefault="004E3F5A">
      <w:pPr>
        <w:spacing w:after="0" w:line="240" w:lineRule="auto"/>
      </w:pPr>
      <w:r w:rsidRPr="00C0456C">
        <w:separator/>
      </w:r>
    </w:p>
  </w:endnote>
  <w:endnote w:type="continuationSeparator" w:id="0">
    <w:p w14:paraId="3C263AE6" w14:textId="77777777" w:rsidR="004E3F5A" w:rsidRPr="00C0456C" w:rsidRDefault="004E3F5A">
      <w:pPr>
        <w:spacing w:after="0" w:line="240" w:lineRule="auto"/>
      </w:pPr>
      <w:r w:rsidRPr="00C0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BBF3" w14:textId="77777777" w:rsidR="004E3F5A" w:rsidRPr="00C0456C" w:rsidRDefault="004E3F5A">
      <w:pPr>
        <w:spacing w:after="0"/>
        <w:ind w:left="137"/>
      </w:pPr>
      <w:r w:rsidRPr="00C0456C">
        <w:separator/>
      </w:r>
    </w:p>
  </w:footnote>
  <w:footnote w:type="continuationSeparator" w:id="0">
    <w:p w14:paraId="07F09B66" w14:textId="77777777" w:rsidR="004E3F5A" w:rsidRPr="00C0456C" w:rsidRDefault="004E3F5A">
      <w:pPr>
        <w:spacing w:after="0"/>
        <w:ind w:left="137"/>
      </w:pPr>
      <w:r w:rsidRPr="00C0456C">
        <w:continuationSeparator/>
      </w:r>
    </w:p>
  </w:footnote>
  <w:footnote w:id="1">
    <w:p w14:paraId="03F5A775" w14:textId="77777777" w:rsidR="004B6787" w:rsidRPr="00C0456C" w:rsidRDefault="009C1EC2">
      <w:pPr>
        <w:pStyle w:val="footnotedescription"/>
        <w:spacing w:line="259" w:lineRule="auto"/>
      </w:pPr>
      <w:r w:rsidRPr="00C0456C">
        <w:rPr>
          <w:rStyle w:val="footnotemark"/>
        </w:rPr>
        <w:footnoteRef/>
      </w:r>
      <w:r w:rsidRPr="00C0456C">
        <w:t xml:space="preserve"> En référence aux conditions de réalisation et ressources nécessaires du bloc « Administration des systèmes et des réseaux » prévues dans le référentiel de certification du BTS SIO. </w:t>
      </w:r>
      <w:r w:rsidRPr="00C0456C">
        <w:rPr>
          <w:sz w:val="13"/>
        </w:rPr>
        <w:t>2</w:t>
      </w:r>
    </w:p>
    <w:p w14:paraId="0225F0E0" w14:textId="77777777" w:rsidR="004B6787" w:rsidRPr="00C0456C" w:rsidRDefault="009C1EC2">
      <w:pPr>
        <w:pStyle w:val="footnotedescription"/>
        <w:spacing w:after="22"/>
        <w:ind w:firstLine="65"/>
      </w:pPr>
      <w:r w:rsidRPr="00C0456C">
        <w:t xml:space="preserve"> Les réalisations professionnelles sont élaborées dans un environnement technologique conforme à l’annexe II.E du référentiel du BTS SIO. </w:t>
      </w:r>
    </w:p>
  </w:footnote>
  <w:footnote w:id="2">
    <w:p w14:paraId="04966BCA" w14:textId="77777777" w:rsidR="004B6787" w:rsidRPr="00C0456C" w:rsidRDefault="009C1EC2">
      <w:pPr>
        <w:pStyle w:val="footnotedescription"/>
        <w:spacing w:after="8" w:line="241" w:lineRule="auto"/>
        <w:ind w:right="2"/>
        <w:jc w:val="both"/>
      </w:pPr>
      <w:r w:rsidRPr="00C0456C">
        <w:rPr>
          <w:rStyle w:val="footnotemark"/>
        </w:rPr>
        <w:footnoteRef/>
      </w:r>
      <w:r w:rsidRPr="00C0456C">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 ». Les éléments nécessaires peuvent être un identifiant, un mot de passe, une adresse réticulaire (URL) d’un espace de stockage et de la présentation de l’organisation du stockage.</w:t>
      </w:r>
      <w:r w:rsidRPr="00C0456C">
        <w:rPr>
          <w:sz w:val="18"/>
        </w:rPr>
        <w:t xml:space="preserve"> </w:t>
      </w:r>
    </w:p>
  </w:footnote>
  <w:footnote w:id="3">
    <w:p w14:paraId="19B1D085" w14:textId="77777777" w:rsidR="004B6787" w:rsidRDefault="009C1EC2">
      <w:pPr>
        <w:pStyle w:val="footnotedescription"/>
        <w:spacing w:line="257" w:lineRule="auto"/>
        <w:jc w:val="both"/>
      </w:pPr>
      <w:r w:rsidRPr="00C0456C">
        <w:rPr>
          <w:rStyle w:val="footnotemark"/>
        </w:rPr>
        <w:footnoteRef/>
      </w:r>
      <w:r w:rsidRPr="00C0456C">
        <w:t xml:space="preserve"> Lien vers la documentation complète, précisant et décrivant, si cela n’a été fait au verso de la fiche, la réalisation, par exemples schéma complet de réseau mis en place et configurations des services.</w:t>
      </w:r>
      <w:r w:rsidRPr="00C0456C">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4CA"/>
    <w:multiLevelType w:val="hybridMultilevel"/>
    <w:tmpl w:val="F192F3DC"/>
    <w:lvl w:ilvl="0" w:tplc="72A6C3E6">
      <w:numFmt w:val="bullet"/>
      <w:lvlText w:val="-"/>
      <w:lvlJc w:val="left"/>
      <w:pPr>
        <w:ind w:left="362" w:hanging="360"/>
      </w:pPr>
      <w:rPr>
        <w:rFonts w:ascii="Times New Roman" w:eastAsia="Times New Roman" w:hAnsi="Times New Roman"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395A6F4E"/>
    <w:multiLevelType w:val="hybridMultilevel"/>
    <w:tmpl w:val="E654A4F2"/>
    <w:lvl w:ilvl="0" w:tplc="A5485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87"/>
    <w:rsid w:val="00043407"/>
    <w:rsid w:val="000556D6"/>
    <w:rsid w:val="00076649"/>
    <w:rsid w:val="00086564"/>
    <w:rsid w:val="000C5CFE"/>
    <w:rsid w:val="000C7BC0"/>
    <w:rsid w:val="001130B4"/>
    <w:rsid w:val="001E2999"/>
    <w:rsid w:val="00201C62"/>
    <w:rsid w:val="00211FE7"/>
    <w:rsid w:val="00294946"/>
    <w:rsid w:val="002A449F"/>
    <w:rsid w:val="002B7AD8"/>
    <w:rsid w:val="002D21B5"/>
    <w:rsid w:val="002D3E66"/>
    <w:rsid w:val="002F1435"/>
    <w:rsid w:val="003051E6"/>
    <w:rsid w:val="00357BE5"/>
    <w:rsid w:val="003779AB"/>
    <w:rsid w:val="003E1517"/>
    <w:rsid w:val="004634B1"/>
    <w:rsid w:val="004B6787"/>
    <w:rsid w:val="004E3F5A"/>
    <w:rsid w:val="0052743A"/>
    <w:rsid w:val="005512D5"/>
    <w:rsid w:val="00585213"/>
    <w:rsid w:val="005C518C"/>
    <w:rsid w:val="005E3FEA"/>
    <w:rsid w:val="005F02E2"/>
    <w:rsid w:val="00627D2E"/>
    <w:rsid w:val="00653EDD"/>
    <w:rsid w:val="006A5130"/>
    <w:rsid w:val="006B5F76"/>
    <w:rsid w:val="00707D04"/>
    <w:rsid w:val="00720F53"/>
    <w:rsid w:val="00744F69"/>
    <w:rsid w:val="00755621"/>
    <w:rsid w:val="00842A06"/>
    <w:rsid w:val="00855784"/>
    <w:rsid w:val="008C2518"/>
    <w:rsid w:val="008C4E86"/>
    <w:rsid w:val="008C5A0C"/>
    <w:rsid w:val="00926132"/>
    <w:rsid w:val="00942B4A"/>
    <w:rsid w:val="009A08B9"/>
    <w:rsid w:val="009A2F28"/>
    <w:rsid w:val="009C1EC2"/>
    <w:rsid w:val="009C3F29"/>
    <w:rsid w:val="009D058A"/>
    <w:rsid w:val="009E1304"/>
    <w:rsid w:val="00A66417"/>
    <w:rsid w:val="00A963DC"/>
    <w:rsid w:val="00AB7062"/>
    <w:rsid w:val="00AC782A"/>
    <w:rsid w:val="00AE3E9D"/>
    <w:rsid w:val="00B7396C"/>
    <w:rsid w:val="00B83F15"/>
    <w:rsid w:val="00BA6BA9"/>
    <w:rsid w:val="00BB75EA"/>
    <w:rsid w:val="00C0285B"/>
    <w:rsid w:val="00C0456C"/>
    <w:rsid w:val="00C104B6"/>
    <w:rsid w:val="00C50441"/>
    <w:rsid w:val="00C537F9"/>
    <w:rsid w:val="00C854C8"/>
    <w:rsid w:val="00C874B9"/>
    <w:rsid w:val="00D61301"/>
    <w:rsid w:val="00D648A7"/>
    <w:rsid w:val="00D82592"/>
    <w:rsid w:val="00DC7B91"/>
    <w:rsid w:val="00E91D86"/>
    <w:rsid w:val="00EB08B6"/>
    <w:rsid w:val="00EE35F8"/>
    <w:rsid w:val="00FB111D"/>
    <w:rsid w:val="00FD65B4"/>
    <w:rsid w:val="00FF6F0E"/>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A3E"/>
  <w15:docId w15:val="{4D18D2D8-2818-4727-9D81-B3A13209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8C"/>
    <w:pPr>
      <w:spacing w:line="259" w:lineRule="auto"/>
    </w:pPr>
    <w:rPr>
      <w:rFonts w:ascii="Calibri" w:eastAsia="Calibri" w:hAnsi="Calibri" w:cs="Calibri"/>
      <w:color w:val="000000"/>
      <w:sz w:val="22"/>
    </w:rPr>
  </w:style>
  <w:style w:type="paragraph" w:styleId="Titre3">
    <w:name w:val="heading 3"/>
    <w:basedOn w:val="Normal"/>
    <w:next w:val="Normal"/>
    <w:link w:val="Titre3Car"/>
    <w:uiPriority w:val="9"/>
    <w:unhideWhenUsed/>
    <w:qFormat/>
    <w:rsid w:val="0085578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13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B111D"/>
    <w:pPr>
      <w:ind w:left="720"/>
      <w:contextualSpacing/>
    </w:pPr>
  </w:style>
  <w:style w:type="character" w:customStyle="1" w:styleId="Titre3Car">
    <w:name w:val="Titre 3 Car"/>
    <w:basedOn w:val="Policepardfaut"/>
    <w:link w:val="Titre3"/>
    <w:uiPriority w:val="9"/>
    <w:rsid w:val="0085578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Microsoft Word - 9 - BTS SIO - 2025 - Annexes 9 - Epreuve E6</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BTS SIO - 2025 - Annexes 9 - Epreuve E6</dc:title>
  <dc:subject/>
  <dc:creator>Keoni DEVALLENCOURT</dc:creator>
  <cp:keywords/>
  <cp:lastModifiedBy>admin_bachelarte</cp:lastModifiedBy>
  <cp:revision>2</cp:revision>
  <dcterms:created xsi:type="dcterms:W3CDTF">2026-04-02T17:21:00Z</dcterms:created>
  <dcterms:modified xsi:type="dcterms:W3CDTF">2026-04-02T17:21:00Z</dcterms:modified>
</cp:coreProperties>
</file>